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7B0C" w14:textId="77777777" w:rsidR="00CE1A9D" w:rsidRDefault="00CE1A9D" w:rsidP="00FA2FF5">
      <w:pPr>
        <w:pStyle w:val="NormalWeb"/>
        <w:shd w:val="clear" w:color="auto" w:fill="FFFFFF"/>
        <w:spacing w:before="0" w:beforeAutospacing="0" w:after="360" w:afterAutospacing="0"/>
        <w:rPr>
          <w:rStyle w:val="Gl"/>
          <w:rFonts w:ascii="Garamond" w:hAnsi="Garamond"/>
          <w:color w:val="222222"/>
          <w:sz w:val="21"/>
          <w:szCs w:val="21"/>
        </w:rPr>
      </w:pPr>
    </w:p>
    <w:p w14:paraId="6B944F20" w14:textId="2C2F3FD0" w:rsidR="00CE1A9D" w:rsidRPr="00CE1A9D" w:rsidRDefault="00CE1A9D" w:rsidP="00CE1A9D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Gl"/>
          <w:rFonts w:ascii="Garamond" w:hAnsi="Garamond"/>
          <w:color w:val="222222"/>
          <w:sz w:val="44"/>
          <w:szCs w:val="44"/>
        </w:rPr>
      </w:pPr>
      <w:bookmarkStart w:id="0" w:name="_GoBack"/>
      <w:r w:rsidRPr="00CE1A9D">
        <w:rPr>
          <w:rStyle w:val="Gl"/>
          <w:rFonts w:ascii="Garamond" w:hAnsi="Garamond"/>
          <w:color w:val="222222"/>
          <w:sz w:val="44"/>
          <w:szCs w:val="44"/>
        </w:rPr>
        <w:t>İSTANBUL KLÜBÜ</w:t>
      </w:r>
      <w:r>
        <w:rPr>
          <w:rStyle w:val="Gl"/>
          <w:rFonts w:ascii="Garamond" w:hAnsi="Garamond"/>
          <w:color w:val="222222"/>
          <w:sz w:val="44"/>
          <w:szCs w:val="44"/>
        </w:rPr>
        <w:t xml:space="preserve"> AMAÇ VE HEDEFLERİ</w:t>
      </w:r>
    </w:p>
    <w:bookmarkEnd w:id="0"/>
    <w:p w14:paraId="33AC81AD" w14:textId="77777777" w:rsidR="00CE1A9D" w:rsidRDefault="00CE1A9D" w:rsidP="00FA2FF5">
      <w:pPr>
        <w:pStyle w:val="NormalWeb"/>
        <w:shd w:val="clear" w:color="auto" w:fill="FFFFFF"/>
        <w:spacing w:before="0" w:beforeAutospacing="0" w:after="360" w:afterAutospacing="0"/>
        <w:rPr>
          <w:rStyle w:val="Gl"/>
          <w:rFonts w:ascii="Garamond" w:hAnsi="Garamond"/>
          <w:color w:val="222222"/>
          <w:sz w:val="21"/>
          <w:szCs w:val="21"/>
        </w:rPr>
      </w:pPr>
    </w:p>
    <w:p w14:paraId="0D56DCF8" w14:textId="076124F9" w:rsidR="00FA2FF5" w:rsidRDefault="00FA2FF5" w:rsidP="00FA2FF5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222222"/>
          <w:sz w:val="21"/>
          <w:szCs w:val="21"/>
        </w:rPr>
      </w:pPr>
      <w:r>
        <w:rPr>
          <w:rStyle w:val="Gl"/>
          <w:rFonts w:ascii="Garamond" w:hAnsi="Garamond"/>
          <w:color w:val="222222"/>
          <w:sz w:val="21"/>
          <w:szCs w:val="21"/>
        </w:rPr>
        <w:t>AMAÇ</w:t>
      </w:r>
      <w:r>
        <w:rPr>
          <w:rFonts w:ascii="Garamond" w:hAnsi="Garamond"/>
          <w:b/>
          <w:bCs/>
          <w:color w:val="222222"/>
          <w:sz w:val="21"/>
          <w:szCs w:val="21"/>
        </w:rPr>
        <w:br/>
      </w:r>
      <w:r>
        <w:rPr>
          <w:rFonts w:ascii="Garamond" w:hAnsi="Garamond"/>
          <w:color w:val="222222"/>
          <w:sz w:val="21"/>
          <w:szCs w:val="21"/>
        </w:rPr>
        <w:t>— Sosyal etkinliklerin amacı, Türk Millî Eğitiminin genel amaç ve temel ilkelerine uygun olarak; öğrencilerin Atatürk İlke ve İnkılâplarına, Anayasanın başlangıcında ifadesini bulan Atatürk milliyetçiliğine bağlı yurttaşlar olarak yetişmelerine, yeteneklerini geliştirerek gerekli donanımı kazanmalarına katkıda bulunmaktır.</w:t>
      </w:r>
      <w:r>
        <w:rPr>
          <w:rFonts w:ascii="Garamond" w:hAnsi="Garamond"/>
          <w:color w:val="222222"/>
          <w:sz w:val="21"/>
          <w:szCs w:val="21"/>
        </w:rPr>
        <w:br/>
        <w:t>Bu amaçla öğrencilere;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a</w:t>
      </w:r>
      <w:proofErr w:type="gramStart"/>
      <w:r>
        <w:rPr>
          <w:rStyle w:val="Gl"/>
          <w:rFonts w:ascii="Garamond" w:hAnsi="Garamond"/>
          <w:color w:val="222222"/>
          <w:sz w:val="21"/>
          <w:szCs w:val="21"/>
        </w:rPr>
        <w:t>)</w:t>
      </w:r>
      <w:proofErr w:type="gramEnd"/>
      <w:r>
        <w:rPr>
          <w:rFonts w:ascii="Garamond" w:hAnsi="Garamond"/>
          <w:color w:val="222222"/>
          <w:sz w:val="21"/>
          <w:szCs w:val="21"/>
        </w:rPr>
        <w:t> İnsan haklarına ve demokrasi ilkelerine saygı duyabilme,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b)</w:t>
      </w:r>
      <w:r>
        <w:rPr>
          <w:rFonts w:ascii="Garamond" w:hAnsi="Garamond"/>
          <w:color w:val="222222"/>
          <w:sz w:val="21"/>
          <w:szCs w:val="21"/>
        </w:rPr>
        <w:t> Kendini tanıyabilme, bireysel hedeflerini belirleyebilme, yeteneklerini geliştirebilme, bunları kendisinin ve toplumun yararına kullanabilme,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c)</w:t>
      </w:r>
      <w:r>
        <w:rPr>
          <w:rFonts w:ascii="Garamond" w:hAnsi="Garamond"/>
          <w:color w:val="222222"/>
          <w:sz w:val="21"/>
          <w:szCs w:val="21"/>
        </w:rPr>
        <w:t> Çevreyi koruma bilinciyle hareket edebilme,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d)</w:t>
      </w:r>
      <w:r>
        <w:rPr>
          <w:rFonts w:ascii="Garamond" w:hAnsi="Garamond"/>
          <w:color w:val="222222"/>
          <w:sz w:val="21"/>
          <w:szCs w:val="21"/>
        </w:rPr>
        <w:t> Kendine ve çevresindekilere güven duyabilme,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e)</w:t>
      </w:r>
      <w:r>
        <w:rPr>
          <w:rFonts w:ascii="Garamond" w:hAnsi="Garamond"/>
          <w:color w:val="222222"/>
          <w:sz w:val="21"/>
          <w:szCs w:val="21"/>
        </w:rPr>
        <w:t> Planlı çalışma alışkanlığı edinebilme, serbest zamanlarını etkin ve verimli değerlendirebilme,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f)</w:t>
      </w:r>
      <w:r>
        <w:rPr>
          <w:rFonts w:ascii="Garamond" w:hAnsi="Garamond"/>
          <w:color w:val="222222"/>
          <w:sz w:val="21"/>
          <w:szCs w:val="21"/>
        </w:rPr>
        <w:t> Girişimci olabilme ve bunu başarı ile sürdürebilme, yeni durum ve ortamlara uyabilme,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g)</w:t>
      </w:r>
      <w:r>
        <w:rPr>
          <w:rFonts w:ascii="Garamond" w:hAnsi="Garamond"/>
          <w:color w:val="222222"/>
          <w:sz w:val="21"/>
          <w:szCs w:val="21"/>
        </w:rPr>
        <w:t> Savurganlığı önleme ve tutumlu olabilme,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h)</w:t>
      </w:r>
      <w:r>
        <w:rPr>
          <w:rFonts w:ascii="Garamond" w:hAnsi="Garamond"/>
          <w:color w:val="222222"/>
          <w:sz w:val="21"/>
          <w:szCs w:val="21"/>
        </w:rPr>
        <w:t> Bireysel farklılıklara saygılı olabilme; farklı görüş, düşünce, inanç, anlayış ve kültürel değerleri hoşgörü ile karşılayabilme,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ı)</w:t>
      </w:r>
      <w:r>
        <w:rPr>
          <w:rFonts w:ascii="Garamond" w:hAnsi="Garamond"/>
          <w:color w:val="222222"/>
          <w:sz w:val="21"/>
          <w:szCs w:val="21"/>
        </w:rPr>
        <w:t> Aldığı görevi istekle yapabilme, sorumluluk alabilme,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j)</w:t>
      </w:r>
      <w:r>
        <w:rPr>
          <w:rFonts w:ascii="Garamond" w:hAnsi="Garamond"/>
          <w:color w:val="222222"/>
          <w:sz w:val="21"/>
          <w:szCs w:val="21"/>
        </w:rPr>
        <w:t> Bireysel olarak veya başkalarıyla iş birliği içinde çevresindeki toplumsal sorunlarla ilgilenebilme ve bunların çözümüne katkı sağlayacak nitelikte projeler geliştirebilme ve uygulayabilme,</w:t>
      </w:r>
      <w:r>
        <w:rPr>
          <w:rFonts w:ascii="Garamond" w:hAnsi="Garamond"/>
          <w:color w:val="222222"/>
          <w:sz w:val="21"/>
          <w:szCs w:val="21"/>
        </w:rPr>
        <w:br/>
      </w:r>
      <w:r>
        <w:rPr>
          <w:rStyle w:val="Gl"/>
          <w:rFonts w:ascii="Garamond" w:hAnsi="Garamond"/>
          <w:color w:val="222222"/>
          <w:sz w:val="21"/>
          <w:szCs w:val="21"/>
        </w:rPr>
        <w:t>k)</w:t>
      </w:r>
      <w:r>
        <w:rPr>
          <w:rFonts w:ascii="Garamond" w:hAnsi="Garamond"/>
          <w:color w:val="222222"/>
          <w:sz w:val="21"/>
          <w:szCs w:val="21"/>
        </w:rPr>
        <w:t> Grupça yapılan görevleri tamamlamak için istekle çalışabilme ve gruba karşı sorumluluk duyabilme</w:t>
      </w:r>
      <w:r>
        <w:rPr>
          <w:rFonts w:ascii="Garamond" w:hAnsi="Garamond"/>
          <w:color w:val="222222"/>
          <w:sz w:val="21"/>
          <w:szCs w:val="21"/>
        </w:rPr>
        <w:br/>
        <w:t>gibi tutum, davranış ve becerilerin kazandırılmasına çalışılır.</w:t>
      </w:r>
    </w:p>
    <w:p w14:paraId="34CEBA6D" w14:textId="25012EEB" w:rsidR="00FA2FF5" w:rsidRDefault="00FA2FF5" w:rsidP="00FA2FF5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b/>
          <w:bCs/>
          <w:color w:val="222222"/>
          <w:sz w:val="21"/>
          <w:szCs w:val="21"/>
        </w:rPr>
      </w:pPr>
      <w:r w:rsidRPr="00FA2FF5">
        <w:rPr>
          <w:rFonts w:ascii="Garamond" w:hAnsi="Garamond"/>
          <w:b/>
          <w:bCs/>
          <w:color w:val="222222"/>
          <w:sz w:val="21"/>
          <w:szCs w:val="21"/>
        </w:rPr>
        <w:t>HEDEF</w:t>
      </w:r>
    </w:p>
    <w:p w14:paraId="7629A9F0" w14:textId="1C38EC23" w:rsidR="00FA2FF5" w:rsidRPr="00134B7A" w:rsidRDefault="00FA2FF5" w:rsidP="00FA2FF5">
      <w:pPr>
        <w:tabs>
          <w:tab w:val="num" w:pos="12"/>
        </w:tabs>
        <w:ind w:left="12"/>
        <w:rPr>
          <w:bCs/>
          <w:sz w:val="20"/>
          <w:szCs w:val="20"/>
        </w:rPr>
      </w:pPr>
      <w:r w:rsidRPr="00134B7A">
        <w:rPr>
          <w:bCs/>
          <w:sz w:val="20"/>
          <w:szCs w:val="20"/>
        </w:rPr>
        <w:t>.Belirli günler ve haftalarla ilgili çalışmaların yapılması</w:t>
      </w:r>
    </w:p>
    <w:p w14:paraId="37694FF4" w14:textId="4EC7A8DF" w:rsidR="00FA2FF5" w:rsidRDefault="00FA2FF5" w:rsidP="00FA2FF5">
      <w:pPr>
        <w:tabs>
          <w:tab w:val="num" w:pos="12"/>
        </w:tabs>
        <w:ind w:left="12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.İstanbul’un doğal güzelliklerinin tanınması.</w:t>
      </w:r>
      <w:proofErr w:type="gramEnd"/>
    </w:p>
    <w:p w14:paraId="4E09797C" w14:textId="5CA648A7" w:rsidR="00FA2FF5" w:rsidRPr="00134B7A" w:rsidRDefault="00FA2FF5" w:rsidP="00FA2FF5">
      <w:pPr>
        <w:tabs>
          <w:tab w:val="num" w:pos="12"/>
        </w:tabs>
        <w:ind w:left="12"/>
        <w:rPr>
          <w:b/>
          <w:bCs/>
          <w:sz w:val="20"/>
          <w:szCs w:val="20"/>
        </w:rPr>
      </w:pPr>
      <w:proofErr w:type="gramStart"/>
      <w:r w:rsidRPr="00134B7A">
        <w:rPr>
          <w:bCs/>
          <w:sz w:val="20"/>
          <w:szCs w:val="20"/>
        </w:rPr>
        <w:t>..</w:t>
      </w:r>
      <w:proofErr w:type="gramEnd"/>
      <w:r>
        <w:rPr>
          <w:bCs/>
          <w:sz w:val="20"/>
          <w:szCs w:val="20"/>
        </w:rPr>
        <w:t>İstanbul’un esin olduğu eserlerin incelenmesi.(</w:t>
      </w:r>
      <w:proofErr w:type="spellStart"/>
      <w:r>
        <w:rPr>
          <w:bCs/>
          <w:sz w:val="20"/>
          <w:szCs w:val="20"/>
        </w:rPr>
        <w:t>şarkı,resim,geleneksel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sanatlar,çağdaş</w:t>
      </w:r>
      <w:proofErr w:type="spellEnd"/>
      <w:r>
        <w:rPr>
          <w:bCs/>
          <w:sz w:val="20"/>
          <w:szCs w:val="20"/>
        </w:rPr>
        <w:t xml:space="preserve"> sanatlar, kitaplar vb.)</w:t>
      </w:r>
    </w:p>
    <w:p w14:paraId="5C866F93" w14:textId="723E201B" w:rsidR="00FA2FF5" w:rsidRPr="00134B7A" w:rsidRDefault="00FA2FF5" w:rsidP="00FA2FF5">
      <w:pPr>
        <w:tabs>
          <w:tab w:val="num" w:pos="12"/>
        </w:tabs>
        <w:ind w:left="12"/>
        <w:rPr>
          <w:bCs/>
          <w:sz w:val="20"/>
          <w:szCs w:val="20"/>
        </w:rPr>
      </w:pPr>
      <w:r w:rsidRPr="00134B7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Elde edilen </w:t>
      </w:r>
      <w:proofErr w:type="spellStart"/>
      <w:r>
        <w:rPr>
          <w:bCs/>
          <w:sz w:val="20"/>
          <w:szCs w:val="20"/>
        </w:rPr>
        <w:t>dökümanların</w:t>
      </w:r>
      <w:proofErr w:type="spellEnd"/>
      <w:r>
        <w:rPr>
          <w:bCs/>
          <w:sz w:val="20"/>
          <w:szCs w:val="20"/>
        </w:rPr>
        <w:t xml:space="preserve"> panoda sergilenmesi.</w:t>
      </w:r>
    </w:p>
    <w:p w14:paraId="71D4F9F4" w14:textId="77777777" w:rsidR="00FA2FF5" w:rsidRDefault="00FA2FF5" w:rsidP="00FA2FF5">
      <w:pPr>
        <w:pStyle w:val="NormalWeb"/>
        <w:shd w:val="clear" w:color="auto" w:fill="FFFFFF"/>
        <w:spacing w:before="0" w:beforeAutospacing="0" w:after="36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.İstanbul’da ulaşım araçlarının ve yollarının tanınması.</w:t>
      </w:r>
      <w:proofErr w:type="gramEnd"/>
    </w:p>
    <w:p w14:paraId="3971A3FF" w14:textId="321885E2" w:rsidR="00FA2FF5" w:rsidRDefault="00FA2FF5" w:rsidP="00FA2FF5">
      <w:pPr>
        <w:pStyle w:val="NormalWeb"/>
        <w:shd w:val="clear" w:color="auto" w:fill="FFFFFF"/>
        <w:spacing w:before="0" w:beforeAutospacing="0" w:after="360" w:afterAutospacing="0"/>
        <w:rPr>
          <w:bCs/>
          <w:sz w:val="20"/>
          <w:szCs w:val="20"/>
        </w:rPr>
      </w:pPr>
      <w:r w:rsidRPr="00134B7A">
        <w:rPr>
          <w:sz w:val="20"/>
          <w:szCs w:val="20"/>
        </w:rPr>
        <w:t xml:space="preserve">. </w:t>
      </w:r>
      <w:r>
        <w:rPr>
          <w:bCs/>
          <w:sz w:val="20"/>
          <w:szCs w:val="20"/>
        </w:rPr>
        <w:t>İstanbul’da gündelik yaşamın araştırılması.</w:t>
      </w:r>
    </w:p>
    <w:p w14:paraId="32805486" w14:textId="77777777" w:rsidR="00FA2FF5" w:rsidRPr="00FA2FF5" w:rsidRDefault="00FA2FF5" w:rsidP="00FA2FF5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b/>
          <w:bCs/>
          <w:color w:val="222222"/>
          <w:sz w:val="21"/>
          <w:szCs w:val="21"/>
        </w:rPr>
      </w:pPr>
    </w:p>
    <w:p w14:paraId="252EA1F8" w14:textId="77777777" w:rsidR="00CE6DDF" w:rsidRDefault="00CE6DDF"/>
    <w:sectPr w:rsidR="00CE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5"/>
    <w:rsid w:val="00CE1A9D"/>
    <w:rsid w:val="00CE6DDF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2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2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 alabay</dc:creator>
  <cp:lastModifiedBy>Windows Kullanıcısı</cp:lastModifiedBy>
  <cp:revision>2</cp:revision>
  <dcterms:created xsi:type="dcterms:W3CDTF">2020-10-20T13:07:00Z</dcterms:created>
  <dcterms:modified xsi:type="dcterms:W3CDTF">2020-10-20T13:07:00Z</dcterms:modified>
</cp:coreProperties>
</file>